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FBE" w:rsidRPr="00E961A7" w:rsidRDefault="00315B7D" w:rsidP="00154FBE">
      <w:pPr>
        <w:pStyle w:val="ConsNormal"/>
        <w:ind w:firstLine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">
            <v:imagedata r:id="rId8" o:title=""/>
          </v:shape>
        </w:pict>
      </w:r>
    </w:p>
    <w:p w:rsidR="00154FBE" w:rsidRDefault="00154FBE" w:rsidP="00154FBE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154FBE" w:rsidRDefault="00154FBE" w:rsidP="00154FBE">
      <w:pPr>
        <w:ind w:firstLine="0"/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154FBE" w:rsidRDefault="00154FBE" w:rsidP="00154FBE">
      <w:pPr>
        <w:ind w:firstLine="0"/>
        <w:jc w:val="center"/>
        <w:rPr>
          <w:szCs w:val="20"/>
        </w:rPr>
      </w:pPr>
    </w:p>
    <w:p w:rsidR="00154FBE" w:rsidRDefault="00154FBE" w:rsidP="00154FBE">
      <w:pPr>
        <w:ind w:firstLine="0"/>
        <w:jc w:val="center"/>
        <w:rPr>
          <w:b/>
          <w:i/>
        </w:rPr>
      </w:pPr>
      <w:r>
        <w:t>НОРИЛЬСКИЙ ГОРОДСКОЙ СОВЕТ ДЕПУТАТОВ</w:t>
      </w:r>
    </w:p>
    <w:p w:rsidR="00154FBE" w:rsidRDefault="00154FBE" w:rsidP="00154FBE">
      <w:pPr>
        <w:ind w:firstLine="0"/>
        <w:jc w:val="center"/>
        <w:rPr>
          <w:rFonts w:ascii="Bookman Old Style" w:hAnsi="Bookman Old Style"/>
          <w:spacing w:val="20"/>
        </w:rPr>
      </w:pPr>
    </w:p>
    <w:p w:rsidR="00154FBE" w:rsidRDefault="00154FBE" w:rsidP="00154FBE">
      <w:pPr>
        <w:ind w:firstLine="0"/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154FBE" w:rsidRDefault="00154FBE" w:rsidP="00154FBE">
      <w:pPr>
        <w:ind w:firstLine="0"/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544"/>
        <w:gridCol w:w="4670"/>
      </w:tblGrid>
      <w:tr w:rsidR="00154FBE" w:rsidTr="008B653A">
        <w:tc>
          <w:tcPr>
            <w:tcW w:w="4544" w:type="dxa"/>
            <w:hideMark/>
          </w:tcPr>
          <w:p w:rsidR="00154FBE" w:rsidRPr="00EE0B94" w:rsidRDefault="00D662B0" w:rsidP="008B653A">
            <w:pPr>
              <w:spacing w:line="252" w:lineRule="auto"/>
              <w:ind w:left="-108" w:firstLine="0"/>
              <w:rPr>
                <w:szCs w:val="26"/>
              </w:rPr>
            </w:pPr>
            <w:r>
              <w:rPr>
                <w:szCs w:val="26"/>
              </w:rPr>
              <w:t>16 августа</w:t>
            </w:r>
            <w:r w:rsidR="00154FBE" w:rsidRPr="00EE0B94">
              <w:rPr>
                <w:szCs w:val="26"/>
              </w:rPr>
              <w:t xml:space="preserve"> 2022 года</w:t>
            </w:r>
          </w:p>
        </w:tc>
        <w:tc>
          <w:tcPr>
            <w:tcW w:w="4670" w:type="dxa"/>
            <w:hideMark/>
          </w:tcPr>
          <w:p w:rsidR="00154FBE" w:rsidRPr="00EE0B94" w:rsidRDefault="00154FBE" w:rsidP="008B653A">
            <w:pPr>
              <w:spacing w:line="252" w:lineRule="auto"/>
              <w:ind w:right="34"/>
              <w:jc w:val="right"/>
              <w:rPr>
                <w:szCs w:val="26"/>
              </w:rPr>
            </w:pPr>
            <w:r w:rsidRPr="00EE0B94">
              <w:rPr>
                <w:szCs w:val="26"/>
              </w:rPr>
              <w:t xml:space="preserve">№ </w:t>
            </w:r>
            <w:r w:rsidR="00B73908">
              <w:rPr>
                <w:szCs w:val="26"/>
              </w:rPr>
              <w:t>В/5-900</w:t>
            </w:r>
          </w:p>
        </w:tc>
      </w:tr>
    </w:tbl>
    <w:p w:rsidR="00154FBE" w:rsidRDefault="00154FBE" w:rsidP="002A71D0">
      <w:pPr>
        <w:rPr>
          <w:szCs w:val="26"/>
        </w:rPr>
      </w:pPr>
    </w:p>
    <w:p w:rsidR="00154FBE" w:rsidRDefault="00154FBE" w:rsidP="00C77278">
      <w:pPr>
        <w:ind w:firstLine="0"/>
        <w:jc w:val="center"/>
        <w:rPr>
          <w:szCs w:val="26"/>
        </w:rPr>
      </w:pPr>
      <w:r w:rsidRPr="009631EE">
        <w:rPr>
          <w:szCs w:val="26"/>
        </w:rPr>
        <w:t xml:space="preserve">О внесении изменений в решение </w:t>
      </w:r>
      <w:r>
        <w:rPr>
          <w:szCs w:val="26"/>
        </w:rPr>
        <w:t>Г</w:t>
      </w:r>
      <w:r w:rsidRPr="009631EE">
        <w:rPr>
          <w:szCs w:val="26"/>
        </w:rPr>
        <w:t>ородского Совета от 10.11.2009</w:t>
      </w:r>
      <w:r w:rsidR="00C77278">
        <w:rPr>
          <w:szCs w:val="26"/>
        </w:rPr>
        <w:t xml:space="preserve">                     </w:t>
      </w:r>
      <w:r w:rsidRPr="009631EE">
        <w:rPr>
          <w:szCs w:val="26"/>
        </w:rPr>
        <w:t>№ 22-533 «Об утверждении Правил землепользования и застройки муниципального образования город Норильск</w:t>
      </w:r>
      <w:r w:rsidR="00996653">
        <w:rPr>
          <w:szCs w:val="26"/>
        </w:rPr>
        <w:t>»</w:t>
      </w:r>
    </w:p>
    <w:p w:rsidR="00154FBE" w:rsidRDefault="00154FBE" w:rsidP="00A97CC5">
      <w:pPr>
        <w:autoSpaceDE w:val="0"/>
        <w:autoSpaceDN w:val="0"/>
        <w:adjustRightInd w:val="0"/>
        <w:rPr>
          <w:szCs w:val="26"/>
        </w:rPr>
      </w:pPr>
    </w:p>
    <w:p w:rsidR="0094147A" w:rsidRPr="00A97CC5" w:rsidRDefault="0094147A" w:rsidP="0094147A">
      <w:pPr>
        <w:rPr>
          <w:szCs w:val="26"/>
        </w:rPr>
      </w:pPr>
      <w:r w:rsidRPr="00A813E7">
        <w:rPr>
          <w:szCs w:val="26"/>
        </w:rPr>
        <w:t>В соответствии с Градостроительным кодексо</w:t>
      </w:r>
      <w:r>
        <w:rPr>
          <w:szCs w:val="26"/>
        </w:rPr>
        <w:t>м Российской Федерации, Водным кодексом Российской Федерации, статьей 28</w:t>
      </w:r>
      <w:r w:rsidRPr="00A813E7">
        <w:rPr>
          <w:szCs w:val="26"/>
        </w:rPr>
        <w:t xml:space="preserve"> Устава городского округа город Норильск Красноярского края</w:t>
      </w:r>
      <w:r w:rsidR="00410924">
        <w:rPr>
          <w:szCs w:val="26"/>
        </w:rPr>
        <w:t>,</w:t>
      </w:r>
      <w:r>
        <w:rPr>
          <w:szCs w:val="26"/>
        </w:rPr>
        <w:t xml:space="preserve"> Городской </w:t>
      </w:r>
      <w:r w:rsidRPr="00A813E7">
        <w:rPr>
          <w:szCs w:val="26"/>
        </w:rPr>
        <w:t xml:space="preserve">Совет </w:t>
      </w:r>
    </w:p>
    <w:p w:rsidR="0094147A" w:rsidRDefault="0094147A" w:rsidP="0094147A">
      <w:pPr>
        <w:ind w:firstLine="0"/>
        <w:rPr>
          <w:b/>
          <w:szCs w:val="26"/>
        </w:rPr>
      </w:pPr>
    </w:p>
    <w:p w:rsidR="0094147A" w:rsidRPr="00A97CC5" w:rsidRDefault="0094147A" w:rsidP="0094147A">
      <w:pPr>
        <w:rPr>
          <w:b/>
          <w:szCs w:val="26"/>
        </w:rPr>
      </w:pPr>
      <w:r w:rsidRPr="00A97CC5">
        <w:rPr>
          <w:b/>
          <w:szCs w:val="26"/>
        </w:rPr>
        <w:t>РЕШИЛ:</w:t>
      </w:r>
    </w:p>
    <w:p w:rsidR="0094147A" w:rsidRPr="00A97CC5" w:rsidRDefault="0094147A" w:rsidP="0094147A">
      <w:pPr>
        <w:tabs>
          <w:tab w:val="left" w:pos="993"/>
        </w:tabs>
        <w:rPr>
          <w:szCs w:val="26"/>
        </w:rPr>
      </w:pPr>
    </w:p>
    <w:p w:rsidR="0094147A" w:rsidRDefault="0094147A" w:rsidP="0094147A">
      <w:pPr>
        <w:tabs>
          <w:tab w:val="left" w:pos="993"/>
        </w:tabs>
        <w:rPr>
          <w:szCs w:val="26"/>
        </w:rPr>
      </w:pPr>
      <w:r>
        <w:rPr>
          <w:szCs w:val="26"/>
        </w:rPr>
        <w:t xml:space="preserve">1. </w:t>
      </w:r>
      <w:r w:rsidRPr="00A30D66">
        <w:rPr>
          <w:szCs w:val="26"/>
        </w:rPr>
        <w:t>Внести в Правила землепользования и застройки муниципального образования город Норильск, утвержденные решением Городского Совета от 10.11.2009 № 22-533 (далее – Правила), следующие изменения:</w:t>
      </w:r>
    </w:p>
    <w:p w:rsidR="0094147A" w:rsidRPr="005575AC" w:rsidRDefault="0094147A" w:rsidP="0094147A">
      <w:pPr>
        <w:tabs>
          <w:tab w:val="left" w:pos="993"/>
        </w:tabs>
        <w:rPr>
          <w:szCs w:val="26"/>
        </w:rPr>
      </w:pPr>
      <w:r>
        <w:rPr>
          <w:szCs w:val="26"/>
        </w:rPr>
        <w:t xml:space="preserve">1.1. </w:t>
      </w:r>
      <w:r w:rsidRPr="005575AC">
        <w:rPr>
          <w:szCs w:val="26"/>
        </w:rPr>
        <w:t xml:space="preserve">Главу 5 части </w:t>
      </w:r>
      <w:r w:rsidRPr="005575AC">
        <w:rPr>
          <w:szCs w:val="26"/>
          <w:lang w:val="en-US"/>
        </w:rPr>
        <w:t>I</w:t>
      </w:r>
      <w:r w:rsidRPr="005575AC">
        <w:rPr>
          <w:szCs w:val="26"/>
        </w:rPr>
        <w:t xml:space="preserve"> Правил дополнить </w:t>
      </w:r>
      <w:r>
        <w:rPr>
          <w:szCs w:val="26"/>
        </w:rPr>
        <w:t xml:space="preserve">новым </w:t>
      </w:r>
      <w:r w:rsidRPr="005575AC">
        <w:rPr>
          <w:szCs w:val="26"/>
        </w:rPr>
        <w:t>разделом 5.</w:t>
      </w:r>
      <w:r>
        <w:rPr>
          <w:szCs w:val="26"/>
        </w:rPr>
        <w:t>3</w:t>
      </w:r>
      <w:r w:rsidRPr="005575AC">
        <w:rPr>
          <w:szCs w:val="26"/>
        </w:rPr>
        <w:t xml:space="preserve"> следующего содержания:</w:t>
      </w:r>
    </w:p>
    <w:p w:rsidR="0094147A" w:rsidRPr="005575AC" w:rsidRDefault="0094147A" w:rsidP="0094147A">
      <w:pPr>
        <w:pStyle w:val="2"/>
        <w:tabs>
          <w:tab w:val="left" w:pos="567"/>
          <w:tab w:val="left" w:pos="993"/>
          <w:tab w:val="left" w:pos="1276"/>
        </w:tabs>
        <w:ind w:firstLine="709"/>
        <w:rPr>
          <w:szCs w:val="26"/>
        </w:rPr>
      </w:pPr>
      <w:r w:rsidRPr="005575AC">
        <w:rPr>
          <w:szCs w:val="26"/>
        </w:rPr>
        <w:t>«5.</w:t>
      </w:r>
      <w:r>
        <w:rPr>
          <w:szCs w:val="26"/>
        </w:rPr>
        <w:t>3</w:t>
      </w:r>
      <w:r w:rsidRPr="005575AC">
        <w:rPr>
          <w:szCs w:val="26"/>
        </w:rPr>
        <w:t>. Перечень документов</w:t>
      </w:r>
      <w:r>
        <w:rPr>
          <w:szCs w:val="26"/>
        </w:rPr>
        <w:t>, необходимых для рассмотрения вопроса по внесению изменений в Правила:</w:t>
      </w:r>
    </w:p>
    <w:p w:rsidR="0094147A" w:rsidRDefault="0094147A" w:rsidP="0094147A">
      <w:pPr>
        <w:pStyle w:val="2"/>
        <w:tabs>
          <w:tab w:val="left" w:pos="567"/>
          <w:tab w:val="left" w:pos="993"/>
          <w:tab w:val="left" w:pos="1276"/>
        </w:tabs>
        <w:ind w:firstLine="709"/>
        <w:rPr>
          <w:szCs w:val="26"/>
        </w:rPr>
      </w:pPr>
      <w:r w:rsidRPr="005575AC">
        <w:rPr>
          <w:szCs w:val="26"/>
        </w:rPr>
        <w:t>1</w:t>
      </w:r>
      <w:r>
        <w:rPr>
          <w:szCs w:val="26"/>
        </w:rPr>
        <w:t>) предлож</w:t>
      </w:r>
      <w:r w:rsidR="00410924">
        <w:rPr>
          <w:szCs w:val="26"/>
        </w:rPr>
        <w:t>ение лиц, указанных в пунктах 1–</w:t>
      </w:r>
      <w:r w:rsidR="006B587E">
        <w:rPr>
          <w:szCs w:val="26"/>
        </w:rPr>
        <w:t xml:space="preserve"> </w:t>
      </w:r>
      <w:r>
        <w:rPr>
          <w:szCs w:val="26"/>
        </w:rPr>
        <w:t xml:space="preserve">6 раздела 5.2 </w:t>
      </w:r>
      <w:r w:rsidR="006B587E" w:rsidRPr="00A813E7">
        <w:rPr>
          <w:szCs w:val="26"/>
        </w:rPr>
        <w:t>Глав</w:t>
      </w:r>
      <w:r w:rsidR="006B587E">
        <w:rPr>
          <w:szCs w:val="26"/>
        </w:rPr>
        <w:t>ы</w:t>
      </w:r>
      <w:r w:rsidR="006B587E" w:rsidRPr="00A813E7">
        <w:rPr>
          <w:szCs w:val="26"/>
        </w:rPr>
        <w:t xml:space="preserve"> 5 части I </w:t>
      </w:r>
      <w:bookmarkStart w:id="0" w:name="_GoBack"/>
      <w:bookmarkEnd w:id="0"/>
      <w:r>
        <w:rPr>
          <w:szCs w:val="26"/>
        </w:rPr>
        <w:t>Правил (далее – Заинтересованное лицо), о внесении изменений в Правила в форме</w:t>
      </w:r>
      <w:r w:rsidRPr="005575AC">
        <w:rPr>
          <w:szCs w:val="26"/>
        </w:rPr>
        <w:t xml:space="preserve"> </w:t>
      </w:r>
      <w:r>
        <w:rPr>
          <w:szCs w:val="26"/>
        </w:rPr>
        <w:t>з</w:t>
      </w:r>
      <w:r w:rsidRPr="005575AC">
        <w:rPr>
          <w:szCs w:val="26"/>
        </w:rPr>
        <w:t>аявлени</w:t>
      </w:r>
      <w:r>
        <w:rPr>
          <w:szCs w:val="26"/>
        </w:rPr>
        <w:t>я</w:t>
      </w:r>
      <w:r w:rsidRPr="005575AC">
        <w:rPr>
          <w:szCs w:val="26"/>
        </w:rPr>
        <w:t xml:space="preserve">. </w:t>
      </w:r>
    </w:p>
    <w:p w:rsidR="0094147A" w:rsidRPr="005575AC" w:rsidRDefault="0094147A" w:rsidP="0094147A">
      <w:pPr>
        <w:pStyle w:val="2"/>
        <w:tabs>
          <w:tab w:val="left" w:pos="567"/>
          <w:tab w:val="left" w:pos="993"/>
          <w:tab w:val="left" w:pos="1276"/>
        </w:tabs>
        <w:ind w:firstLine="709"/>
        <w:rPr>
          <w:szCs w:val="26"/>
        </w:rPr>
      </w:pPr>
      <w:r>
        <w:rPr>
          <w:szCs w:val="26"/>
        </w:rPr>
        <w:t>З</w:t>
      </w:r>
      <w:r w:rsidRPr="005575AC">
        <w:rPr>
          <w:szCs w:val="26"/>
        </w:rPr>
        <w:t xml:space="preserve">аявление должно содержать информацию о </w:t>
      </w:r>
      <w:r>
        <w:rPr>
          <w:szCs w:val="26"/>
        </w:rPr>
        <w:t>в</w:t>
      </w:r>
      <w:r w:rsidRPr="00CD0DA9">
        <w:rPr>
          <w:szCs w:val="26"/>
        </w:rPr>
        <w:t>несени</w:t>
      </w:r>
      <w:r>
        <w:rPr>
          <w:szCs w:val="26"/>
        </w:rPr>
        <w:t xml:space="preserve">и </w:t>
      </w:r>
      <w:r w:rsidRPr="00CD0DA9">
        <w:rPr>
          <w:szCs w:val="26"/>
        </w:rPr>
        <w:t xml:space="preserve">в </w:t>
      </w:r>
      <w:r>
        <w:rPr>
          <w:szCs w:val="26"/>
        </w:rPr>
        <w:t>П</w:t>
      </w:r>
      <w:r w:rsidRPr="00CD0DA9">
        <w:rPr>
          <w:szCs w:val="26"/>
        </w:rPr>
        <w:t xml:space="preserve">равила </w:t>
      </w:r>
      <w:r>
        <w:rPr>
          <w:szCs w:val="26"/>
        </w:rPr>
        <w:t xml:space="preserve">предлагаемых изменений, </w:t>
      </w:r>
      <w:r w:rsidRPr="005575AC">
        <w:rPr>
          <w:szCs w:val="26"/>
        </w:rPr>
        <w:t>а также обоснование необходимости внесения данных из</w:t>
      </w:r>
      <w:r>
        <w:rPr>
          <w:szCs w:val="26"/>
        </w:rPr>
        <w:t xml:space="preserve">менений </w:t>
      </w:r>
      <w:r w:rsidRPr="005575AC">
        <w:rPr>
          <w:szCs w:val="26"/>
        </w:rPr>
        <w:t xml:space="preserve">и должно быть подписано </w:t>
      </w:r>
      <w:r>
        <w:rPr>
          <w:szCs w:val="26"/>
        </w:rPr>
        <w:t>Заинтересованным лицом</w:t>
      </w:r>
      <w:r w:rsidRPr="005575AC">
        <w:rPr>
          <w:szCs w:val="26"/>
        </w:rPr>
        <w:t>.</w:t>
      </w:r>
    </w:p>
    <w:p w:rsidR="0094147A" w:rsidRDefault="0094147A" w:rsidP="0094147A">
      <w:pPr>
        <w:pStyle w:val="2"/>
        <w:tabs>
          <w:tab w:val="clear" w:pos="1080"/>
          <w:tab w:val="left" w:pos="567"/>
          <w:tab w:val="left" w:pos="993"/>
          <w:tab w:val="left" w:pos="1276"/>
        </w:tabs>
        <w:ind w:right="0" w:firstLine="709"/>
        <w:rPr>
          <w:szCs w:val="26"/>
        </w:rPr>
      </w:pPr>
      <w:r>
        <w:rPr>
          <w:szCs w:val="26"/>
        </w:rPr>
        <w:t>2)</w:t>
      </w:r>
      <w:r w:rsidRPr="005575AC">
        <w:rPr>
          <w:szCs w:val="26"/>
        </w:rPr>
        <w:t xml:space="preserve"> </w:t>
      </w:r>
      <w:r w:rsidRPr="0065579C">
        <w:rPr>
          <w:szCs w:val="26"/>
        </w:rPr>
        <w:t>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>
        <w:rPr>
          <w:szCs w:val="26"/>
        </w:rPr>
        <w:t xml:space="preserve"> (в случае направления предложения о</w:t>
      </w:r>
      <w:r w:rsidRPr="005575AC">
        <w:rPr>
          <w:szCs w:val="26"/>
        </w:rPr>
        <w:t xml:space="preserve"> внес</w:t>
      </w:r>
      <w:r>
        <w:rPr>
          <w:szCs w:val="26"/>
        </w:rPr>
        <w:t>ении</w:t>
      </w:r>
      <w:r w:rsidRPr="005575AC">
        <w:rPr>
          <w:szCs w:val="26"/>
        </w:rPr>
        <w:t xml:space="preserve"> изменени</w:t>
      </w:r>
      <w:r>
        <w:rPr>
          <w:szCs w:val="26"/>
        </w:rPr>
        <w:t>й</w:t>
      </w:r>
      <w:r w:rsidRPr="005575AC">
        <w:rPr>
          <w:szCs w:val="26"/>
        </w:rPr>
        <w:t xml:space="preserve"> границ территориальных зон</w:t>
      </w:r>
      <w:r>
        <w:rPr>
          <w:szCs w:val="26"/>
        </w:rPr>
        <w:t>)</w:t>
      </w:r>
      <w:r w:rsidRPr="005575AC">
        <w:rPr>
          <w:szCs w:val="26"/>
        </w:rPr>
        <w:t>.»</w:t>
      </w:r>
      <w:r>
        <w:rPr>
          <w:szCs w:val="26"/>
        </w:rPr>
        <w:t>.</w:t>
      </w:r>
    </w:p>
    <w:p w:rsidR="0094147A" w:rsidRPr="00A813E7" w:rsidRDefault="0094147A" w:rsidP="0094147A">
      <w:pPr>
        <w:pStyle w:val="2"/>
        <w:tabs>
          <w:tab w:val="clear" w:pos="1080"/>
          <w:tab w:val="left" w:pos="567"/>
          <w:tab w:val="left" w:pos="993"/>
          <w:tab w:val="left" w:pos="1276"/>
        </w:tabs>
        <w:ind w:right="0" w:firstLine="709"/>
        <w:rPr>
          <w:szCs w:val="26"/>
        </w:rPr>
      </w:pPr>
      <w:r>
        <w:rPr>
          <w:szCs w:val="26"/>
        </w:rPr>
        <w:t xml:space="preserve">1.2. Раздел 5.3 </w:t>
      </w:r>
      <w:r w:rsidRPr="00A813E7">
        <w:rPr>
          <w:szCs w:val="26"/>
        </w:rPr>
        <w:t>Глав</w:t>
      </w:r>
      <w:r>
        <w:rPr>
          <w:szCs w:val="26"/>
        </w:rPr>
        <w:t>ы</w:t>
      </w:r>
      <w:r w:rsidRPr="00A813E7">
        <w:rPr>
          <w:szCs w:val="26"/>
        </w:rPr>
        <w:t xml:space="preserve"> 5 части I Правил</w:t>
      </w:r>
      <w:r>
        <w:rPr>
          <w:szCs w:val="26"/>
        </w:rPr>
        <w:t xml:space="preserve"> считать разделом 5.4 соответственно.</w:t>
      </w:r>
    </w:p>
    <w:p w:rsidR="0094147A" w:rsidRPr="0094147A" w:rsidRDefault="0094147A" w:rsidP="0094147A">
      <w:pPr>
        <w:pStyle w:val="2"/>
        <w:tabs>
          <w:tab w:val="clear" w:pos="1080"/>
          <w:tab w:val="left" w:pos="567"/>
          <w:tab w:val="left" w:pos="993"/>
          <w:tab w:val="left" w:pos="1276"/>
        </w:tabs>
        <w:ind w:right="0" w:firstLine="709"/>
        <w:rPr>
          <w:szCs w:val="26"/>
        </w:rPr>
      </w:pPr>
      <w:r w:rsidRPr="0094147A">
        <w:rPr>
          <w:szCs w:val="26"/>
        </w:rPr>
        <w:t>1.3. Пункт 2 «Условно разрешенные виды использования» подраздела 5.3 «Зеленые насаждения специального назначения – С-3» раздела 5 части I</w:t>
      </w:r>
      <w:r w:rsidRPr="0094147A">
        <w:rPr>
          <w:szCs w:val="26"/>
          <w:lang w:val="en-US"/>
        </w:rPr>
        <w:t>II</w:t>
      </w:r>
      <w:r w:rsidRPr="0094147A">
        <w:rPr>
          <w:szCs w:val="26"/>
        </w:rPr>
        <w:t xml:space="preserve"> Правил дополнить абзацем четвертым следующего содержания:</w:t>
      </w:r>
    </w:p>
    <w:p w:rsidR="0094147A" w:rsidRPr="0094147A" w:rsidRDefault="0094147A" w:rsidP="0094147A">
      <w:pPr>
        <w:pStyle w:val="2"/>
        <w:tabs>
          <w:tab w:val="clear" w:pos="1080"/>
          <w:tab w:val="left" w:pos="567"/>
          <w:tab w:val="left" w:pos="993"/>
          <w:tab w:val="left" w:pos="1276"/>
        </w:tabs>
        <w:ind w:right="0" w:firstLine="709"/>
        <w:rPr>
          <w:szCs w:val="26"/>
        </w:rPr>
      </w:pPr>
      <w:r w:rsidRPr="0094147A">
        <w:rPr>
          <w:szCs w:val="26"/>
        </w:rPr>
        <w:t>«- передвижное жилье.».</w:t>
      </w:r>
    </w:p>
    <w:p w:rsidR="0094147A" w:rsidRPr="0094147A" w:rsidRDefault="0094147A" w:rsidP="0094147A">
      <w:pPr>
        <w:pStyle w:val="2"/>
        <w:tabs>
          <w:tab w:val="clear" w:pos="1080"/>
          <w:tab w:val="left" w:pos="993"/>
        </w:tabs>
        <w:ind w:right="0" w:firstLine="709"/>
        <w:rPr>
          <w:szCs w:val="26"/>
        </w:rPr>
      </w:pPr>
      <w:r>
        <w:rPr>
          <w:szCs w:val="26"/>
        </w:rPr>
        <w:t xml:space="preserve">1.4. </w:t>
      </w:r>
      <w:r w:rsidRPr="0094147A">
        <w:rPr>
          <w:szCs w:val="26"/>
        </w:rPr>
        <w:t xml:space="preserve">Абзац четвертый подраздела 9.2 раздела 9 Части </w:t>
      </w:r>
      <w:r w:rsidRPr="0094147A">
        <w:rPr>
          <w:szCs w:val="26"/>
          <w:lang w:val="en-US"/>
        </w:rPr>
        <w:t>III</w:t>
      </w:r>
      <w:r w:rsidRPr="0094147A">
        <w:rPr>
          <w:szCs w:val="26"/>
        </w:rPr>
        <w:t xml:space="preserve"> Правил изложить в следующей редакции:</w:t>
      </w:r>
    </w:p>
    <w:p w:rsidR="0094147A" w:rsidRPr="0094147A" w:rsidRDefault="0094147A" w:rsidP="0094147A">
      <w:pPr>
        <w:pStyle w:val="2"/>
        <w:tabs>
          <w:tab w:val="clear" w:pos="1080"/>
          <w:tab w:val="left" w:pos="567"/>
          <w:tab w:val="left" w:pos="993"/>
          <w:tab w:val="left" w:pos="1276"/>
        </w:tabs>
        <w:ind w:right="0"/>
        <w:rPr>
          <w:szCs w:val="26"/>
        </w:rPr>
      </w:pPr>
      <w:r w:rsidRPr="0094147A">
        <w:rPr>
          <w:szCs w:val="26"/>
        </w:rPr>
        <w:lastRenderedPageBreak/>
        <w:t>«Ширина прибрежной защитной полосы реки, озера, водохранилища, являющихся средой обитания, местами воспроизводства, нереста, нагула, миграционными путями особо ценных водных биологических ресурсов (при наличии одного из показателей) и (или) используемых для добычи (вылова), сохранения таких видов водных биологических ресурсов и среды их обитания, устанавливается в размере двухсот метров независимо от уклона берега.».</w:t>
      </w:r>
    </w:p>
    <w:p w:rsidR="0094147A" w:rsidRPr="0094147A" w:rsidRDefault="0094147A" w:rsidP="0094147A">
      <w:pPr>
        <w:pStyle w:val="2"/>
        <w:tabs>
          <w:tab w:val="clear" w:pos="1080"/>
          <w:tab w:val="left" w:pos="567"/>
          <w:tab w:val="left" w:pos="993"/>
          <w:tab w:val="left" w:pos="1276"/>
        </w:tabs>
        <w:ind w:right="0" w:firstLine="709"/>
        <w:rPr>
          <w:szCs w:val="26"/>
        </w:rPr>
      </w:pPr>
      <w:r w:rsidRPr="0094147A">
        <w:rPr>
          <w:szCs w:val="26"/>
        </w:rPr>
        <w:t xml:space="preserve">1.5. </w:t>
      </w:r>
      <w:r>
        <w:rPr>
          <w:szCs w:val="26"/>
        </w:rPr>
        <w:t>В абзацах втором,</w:t>
      </w:r>
      <w:r w:rsidRPr="0094147A">
        <w:rPr>
          <w:szCs w:val="26"/>
        </w:rPr>
        <w:t xml:space="preserve"> четырнадцатом графы «Запрещается» таблицы 3 подраздела 9.2 раздела 9 части </w:t>
      </w:r>
      <w:r w:rsidRPr="0094147A">
        <w:rPr>
          <w:szCs w:val="26"/>
          <w:lang w:val="en-US"/>
        </w:rPr>
        <w:t>III</w:t>
      </w:r>
      <w:r w:rsidRPr="0094147A">
        <w:rPr>
          <w:szCs w:val="26"/>
        </w:rPr>
        <w:t xml:space="preserve"> Правил слова «регулирования плодородия почв» заменить словами «повышения почвенного плодородия».</w:t>
      </w:r>
    </w:p>
    <w:p w:rsidR="0094147A" w:rsidRPr="0094147A" w:rsidRDefault="0094147A" w:rsidP="0094147A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1.6. </w:t>
      </w:r>
      <w:r w:rsidRPr="0094147A">
        <w:rPr>
          <w:szCs w:val="26"/>
        </w:rPr>
        <w:t>Абзацы третий</w:t>
      </w:r>
      <w:r>
        <w:rPr>
          <w:szCs w:val="26"/>
        </w:rPr>
        <w:t>,</w:t>
      </w:r>
      <w:r w:rsidRPr="0094147A">
        <w:rPr>
          <w:szCs w:val="26"/>
        </w:rPr>
        <w:t xml:space="preserve"> пятнадцатый графы «Запрещается» таблицы 3 подраздела 9.2 раздела 9 части </w:t>
      </w:r>
      <w:r w:rsidRPr="0094147A">
        <w:rPr>
          <w:szCs w:val="26"/>
          <w:lang w:val="en-US"/>
        </w:rPr>
        <w:t>III</w:t>
      </w:r>
      <w:r w:rsidRPr="0094147A">
        <w:rPr>
          <w:szCs w:val="26"/>
        </w:rPr>
        <w:t xml:space="preserve"> Правил дополнить словами «</w:t>
      </w:r>
      <w:r w:rsidR="00080DC1">
        <w:rPr>
          <w:szCs w:val="26"/>
        </w:rPr>
        <w:t xml:space="preserve">, </w:t>
      </w:r>
      <w:r w:rsidRPr="0094147A">
        <w:rPr>
          <w:szCs w:val="26"/>
        </w:rPr>
        <w:t>а также загрязнение территории загрязняющими веществами, предельно допустимые концентрации которых в водах водных объектов рыбохозяйственного значения не установлены».</w:t>
      </w:r>
    </w:p>
    <w:p w:rsidR="0094147A" w:rsidRPr="0094147A" w:rsidRDefault="0094147A" w:rsidP="0094147A">
      <w:pPr>
        <w:autoSpaceDE w:val="0"/>
        <w:autoSpaceDN w:val="0"/>
        <w:adjustRightInd w:val="0"/>
        <w:rPr>
          <w:szCs w:val="26"/>
        </w:rPr>
      </w:pPr>
      <w:r w:rsidRPr="0094147A">
        <w:rPr>
          <w:szCs w:val="26"/>
        </w:rPr>
        <w:t xml:space="preserve">1.7. Абзацы шестой, восемнадцатый графы «Запрещается» таблицы 3 подраздела 9.2 раздела 9 части </w:t>
      </w:r>
      <w:r w:rsidRPr="0094147A">
        <w:rPr>
          <w:szCs w:val="26"/>
          <w:lang w:val="en-US"/>
        </w:rPr>
        <w:t>III</w:t>
      </w:r>
      <w:r w:rsidRPr="0094147A">
        <w:rPr>
          <w:szCs w:val="26"/>
        </w:rPr>
        <w:t xml:space="preserve"> Правил изложить в следующей редакции:</w:t>
      </w:r>
    </w:p>
    <w:p w:rsidR="0094147A" w:rsidRPr="0094147A" w:rsidRDefault="0094147A" w:rsidP="0094147A">
      <w:pPr>
        <w:autoSpaceDE w:val="0"/>
        <w:autoSpaceDN w:val="0"/>
        <w:adjustRightInd w:val="0"/>
        <w:ind w:firstLine="528"/>
        <w:rPr>
          <w:szCs w:val="26"/>
        </w:rPr>
      </w:pPr>
      <w:r w:rsidRPr="0094147A">
        <w:rPr>
          <w:szCs w:val="26"/>
        </w:rPr>
        <w:t>«строительство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средств».</w:t>
      </w:r>
    </w:p>
    <w:p w:rsidR="0094147A" w:rsidRPr="0094147A" w:rsidRDefault="0094147A" w:rsidP="0094147A">
      <w:pPr>
        <w:autoSpaceDE w:val="0"/>
        <w:autoSpaceDN w:val="0"/>
        <w:adjustRightInd w:val="0"/>
        <w:rPr>
          <w:szCs w:val="26"/>
        </w:rPr>
      </w:pPr>
      <w:r w:rsidRPr="0094147A">
        <w:rPr>
          <w:szCs w:val="26"/>
        </w:rPr>
        <w:t xml:space="preserve">1.8. Абзацы седьмой, девятнадцатый графы «Запрещается» таблицы 3 подраздела 9.2 раздела 9 части </w:t>
      </w:r>
      <w:r w:rsidRPr="0094147A">
        <w:rPr>
          <w:szCs w:val="26"/>
          <w:lang w:val="en-US"/>
        </w:rPr>
        <w:t>III</w:t>
      </w:r>
      <w:r w:rsidRPr="0094147A">
        <w:rPr>
          <w:szCs w:val="26"/>
        </w:rPr>
        <w:t xml:space="preserve"> Правил изложить в следующей редакции:</w:t>
      </w:r>
    </w:p>
    <w:p w:rsidR="0094147A" w:rsidRDefault="0094147A" w:rsidP="0094147A">
      <w:pPr>
        <w:autoSpaceDE w:val="0"/>
        <w:autoSpaceDN w:val="0"/>
        <w:adjustRightInd w:val="0"/>
        <w:ind w:firstLine="528"/>
        <w:rPr>
          <w:szCs w:val="26"/>
        </w:rPr>
      </w:pPr>
      <w:r w:rsidRPr="0094147A">
        <w:rPr>
          <w:szCs w:val="26"/>
        </w:rPr>
        <w:t>«хранение пестицидов и агрохимикатов (за исключением хранения агрохимикатов в специализированных хранилищах на территориях морских портов за пределами границ прибрежных защитных полос), применение пестицидов и агрохимикатов».</w:t>
      </w:r>
    </w:p>
    <w:p w:rsidR="0094147A" w:rsidRDefault="0094147A" w:rsidP="0094147A">
      <w:pPr>
        <w:pStyle w:val="2"/>
        <w:tabs>
          <w:tab w:val="clear" w:pos="1080"/>
          <w:tab w:val="left" w:pos="567"/>
          <w:tab w:val="left" w:pos="993"/>
          <w:tab w:val="left" w:pos="1276"/>
        </w:tabs>
        <w:ind w:right="0" w:firstLine="709"/>
        <w:rPr>
          <w:szCs w:val="26"/>
        </w:rPr>
      </w:pPr>
      <w:r>
        <w:rPr>
          <w:szCs w:val="26"/>
        </w:rPr>
        <w:t>1.9. Пункт 3 «</w:t>
      </w:r>
      <w:r w:rsidRPr="00633112">
        <w:rPr>
          <w:szCs w:val="26"/>
        </w:rPr>
        <w:t>Условно</w:t>
      </w:r>
      <w:r>
        <w:rPr>
          <w:szCs w:val="26"/>
        </w:rPr>
        <w:t xml:space="preserve"> разрешенные виды использования» раздела 6 «</w:t>
      </w:r>
      <w:r w:rsidRPr="006E5210">
        <w:rPr>
          <w:szCs w:val="26"/>
        </w:rPr>
        <w:t>Зона производственных объектов (ПП)</w:t>
      </w:r>
      <w:r>
        <w:rPr>
          <w:szCs w:val="26"/>
        </w:rPr>
        <w:t>»</w:t>
      </w:r>
      <w:r w:rsidRPr="00FA50A7">
        <w:rPr>
          <w:szCs w:val="26"/>
        </w:rPr>
        <w:t xml:space="preserve"> </w:t>
      </w:r>
      <w:r>
        <w:rPr>
          <w:szCs w:val="26"/>
        </w:rPr>
        <w:t>части I</w:t>
      </w:r>
      <w:r>
        <w:rPr>
          <w:szCs w:val="26"/>
          <w:lang w:val="en-US"/>
        </w:rPr>
        <w:t>V</w:t>
      </w:r>
      <w:r>
        <w:rPr>
          <w:szCs w:val="26"/>
        </w:rPr>
        <w:t xml:space="preserve"> </w:t>
      </w:r>
      <w:r w:rsidRPr="00125DE1">
        <w:rPr>
          <w:szCs w:val="26"/>
        </w:rPr>
        <w:t xml:space="preserve">Правил </w:t>
      </w:r>
      <w:r>
        <w:rPr>
          <w:szCs w:val="26"/>
        </w:rPr>
        <w:t>дополнить</w:t>
      </w:r>
      <w:hyperlink r:id="rId9" w:history="1"/>
      <w:r>
        <w:rPr>
          <w:szCs w:val="26"/>
        </w:rPr>
        <w:t xml:space="preserve"> абзацем пятнадцатым следующего содержания:</w:t>
      </w:r>
    </w:p>
    <w:p w:rsidR="0094147A" w:rsidRDefault="0094147A" w:rsidP="0094147A">
      <w:pPr>
        <w:rPr>
          <w:szCs w:val="26"/>
        </w:rPr>
      </w:pPr>
      <w:r>
        <w:rPr>
          <w:szCs w:val="26"/>
        </w:rPr>
        <w:t xml:space="preserve">«- </w:t>
      </w:r>
      <w:r w:rsidRPr="006E5210">
        <w:rPr>
          <w:szCs w:val="26"/>
        </w:rPr>
        <w:t>передвижное жилье</w:t>
      </w:r>
      <w:r>
        <w:rPr>
          <w:szCs w:val="26"/>
        </w:rPr>
        <w:t>.».</w:t>
      </w:r>
    </w:p>
    <w:p w:rsidR="0094147A" w:rsidRDefault="0094147A" w:rsidP="0094147A">
      <w:pPr>
        <w:pStyle w:val="2"/>
        <w:tabs>
          <w:tab w:val="clear" w:pos="1080"/>
          <w:tab w:val="left" w:pos="567"/>
          <w:tab w:val="left" w:pos="993"/>
          <w:tab w:val="left" w:pos="1276"/>
        </w:tabs>
        <w:ind w:right="0" w:firstLine="709"/>
        <w:rPr>
          <w:szCs w:val="26"/>
        </w:rPr>
      </w:pPr>
      <w:r>
        <w:rPr>
          <w:szCs w:val="26"/>
        </w:rPr>
        <w:t xml:space="preserve">1.10. Пункт </w:t>
      </w:r>
      <w:r w:rsidRPr="006E5210">
        <w:rPr>
          <w:szCs w:val="26"/>
        </w:rPr>
        <w:t xml:space="preserve">3 «Условно разрешенные виды использования» раздела </w:t>
      </w:r>
      <w:r>
        <w:rPr>
          <w:szCs w:val="26"/>
        </w:rPr>
        <w:t>7 «</w:t>
      </w:r>
      <w:r w:rsidRPr="006E5210">
        <w:rPr>
          <w:szCs w:val="26"/>
        </w:rPr>
        <w:t>Зона коммунально-складских объектов (ПК)</w:t>
      </w:r>
      <w:r>
        <w:rPr>
          <w:szCs w:val="26"/>
        </w:rPr>
        <w:t>»</w:t>
      </w:r>
      <w:r w:rsidRPr="00FA50A7">
        <w:rPr>
          <w:szCs w:val="26"/>
        </w:rPr>
        <w:t xml:space="preserve"> </w:t>
      </w:r>
      <w:r>
        <w:rPr>
          <w:szCs w:val="26"/>
        </w:rPr>
        <w:t xml:space="preserve">части </w:t>
      </w:r>
      <w:r w:rsidRPr="006E5210">
        <w:rPr>
          <w:szCs w:val="26"/>
        </w:rPr>
        <w:t>IV</w:t>
      </w:r>
      <w:r>
        <w:rPr>
          <w:szCs w:val="26"/>
        </w:rPr>
        <w:t xml:space="preserve"> </w:t>
      </w:r>
      <w:r w:rsidRPr="00125DE1">
        <w:rPr>
          <w:szCs w:val="26"/>
        </w:rPr>
        <w:t xml:space="preserve">Правил </w:t>
      </w:r>
      <w:r>
        <w:rPr>
          <w:szCs w:val="26"/>
        </w:rPr>
        <w:t>дополнить</w:t>
      </w:r>
      <w:hyperlink r:id="rId10" w:history="1"/>
      <w:r>
        <w:rPr>
          <w:szCs w:val="26"/>
        </w:rPr>
        <w:t xml:space="preserve"> абзацем третьим следующего содержания:</w:t>
      </w:r>
    </w:p>
    <w:p w:rsidR="0094147A" w:rsidRDefault="0094147A" w:rsidP="0094147A">
      <w:pPr>
        <w:rPr>
          <w:szCs w:val="26"/>
        </w:rPr>
      </w:pPr>
      <w:r>
        <w:rPr>
          <w:szCs w:val="26"/>
        </w:rPr>
        <w:t xml:space="preserve">«- </w:t>
      </w:r>
      <w:r w:rsidRPr="006E5210">
        <w:rPr>
          <w:szCs w:val="26"/>
        </w:rPr>
        <w:t>передвижное жилье</w:t>
      </w:r>
      <w:r>
        <w:rPr>
          <w:szCs w:val="26"/>
        </w:rPr>
        <w:t>.».</w:t>
      </w:r>
    </w:p>
    <w:p w:rsidR="0094147A" w:rsidRDefault="0094147A" w:rsidP="0094147A">
      <w:pPr>
        <w:tabs>
          <w:tab w:val="left" w:pos="1276"/>
        </w:tabs>
        <w:rPr>
          <w:szCs w:val="26"/>
        </w:rPr>
      </w:pPr>
      <w:r>
        <w:rPr>
          <w:szCs w:val="26"/>
        </w:rPr>
        <w:t xml:space="preserve">1.11. </w:t>
      </w:r>
      <w:r w:rsidRPr="007A496F">
        <w:rPr>
          <w:szCs w:val="26"/>
        </w:rPr>
        <w:t>Пункт 3</w:t>
      </w:r>
      <w:hyperlink r:id="rId11" w:history="1">
        <w:r w:rsidRPr="007A496F">
          <w:rPr>
            <w:szCs w:val="26"/>
          </w:rPr>
          <w:t xml:space="preserve"> «Условно разрешенные виды использования» раздела 8 «</w:t>
        </w:r>
      </w:hyperlink>
      <w:r w:rsidRPr="007A496F">
        <w:rPr>
          <w:szCs w:val="26"/>
        </w:rPr>
        <w:t xml:space="preserve">Зона </w:t>
      </w:r>
      <w:r w:rsidRPr="00167851">
        <w:rPr>
          <w:szCs w:val="26"/>
        </w:rPr>
        <w:t xml:space="preserve">инженерной инфраструктуры </w:t>
      </w:r>
      <w:r w:rsidRPr="007A496F">
        <w:rPr>
          <w:szCs w:val="26"/>
        </w:rPr>
        <w:t>(</w:t>
      </w:r>
      <w:r>
        <w:rPr>
          <w:szCs w:val="26"/>
        </w:rPr>
        <w:t>ИИ</w:t>
      </w:r>
      <w:r w:rsidRPr="007A496F">
        <w:rPr>
          <w:szCs w:val="26"/>
        </w:rPr>
        <w:t>)</w:t>
      </w:r>
      <w:r>
        <w:rPr>
          <w:szCs w:val="26"/>
        </w:rPr>
        <w:t xml:space="preserve">» </w:t>
      </w:r>
      <w:r w:rsidRPr="007A496F">
        <w:rPr>
          <w:szCs w:val="26"/>
        </w:rPr>
        <w:t xml:space="preserve">части </w:t>
      </w:r>
      <w:r w:rsidRPr="007A496F">
        <w:rPr>
          <w:szCs w:val="26"/>
          <w:lang w:val="en-US"/>
        </w:rPr>
        <w:t>IV</w:t>
      </w:r>
      <w:r w:rsidRPr="007A496F">
        <w:rPr>
          <w:szCs w:val="26"/>
        </w:rPr>
        <w:t xml:space="preserve"> Правил дополнить</w:t>
      </w:r>
      <w:hyperlink r:id="rId12" w:history="1"/>
      <w:r w:rsidRPr="007A496F">
        <w:rPr>
          <w:szCs w:val="26"/>
        </w:rPr>
        <w:t xml:space="preserve"> абзацем </w:t>
      </w:r>
      <w:r>
        <w:rPr>
          <w:szCs w:val="26"/>
        </w:rPr>
        <w:t>шестым</w:t>
      </w:r>
      <w:r w:rsidRPr="007A496F">
        <w:rPr>
          <w:szCs w:val="26"/>
        </w:rPr>
        <w:t xml:space="preserve"> следующего содержания:</w:t>
      </w:r>
    </w:p>
    <w:p w:rsidR="0094147A" w:rsidRPr="007A496F" w:rsidRDefault="0094147A" w:rsidP="0094147A">
      <w:pPr>
        <w:tabs>
          <w:tab w:val="left" w:pos="1276"/>
        </w:tabs>
        <w:rPr>
          <w:szCs w:val="26"/>
        </w:rPr>
      </w:pPr>
      <w:r w:rsidRPr="007A496F">
        <w:rPr>
          <w:szCs w:val="26"/>
        </w:rPr>
        <w:t>«- передвижное жилье.».</w:t>
      </w:r>
    </w:p>
    <w:p w:rsidR="0094147A" w:rsidRDefault="0094147A" w:rsidP="0094147A">
      <w:pPr>
        <w:tabs>
          <w:tab w:val="left" w:pos="1276"/>
        </w:tabs>
        <w:rPr>
          <w:szCs w:val="26"/>
        </w:rPr>
      </w:pPr>
      <w:r>
        <w:rPr>
          <w:szCs w:val="26"/>
        </w:rPr>
        <w:t xml:space="preserve">1.12. </w:t>
      </w:r>
      <w:r w:rsidRPr="005575AC">
        <w:rPr>
          <w:szCs w:val="26"/>
        </w:rPr>
        <w:t>Пункт 3 «Условно разрешенные виды использования» раздела 9 «Зона транспортной инфраструктуры (ТИ)» части IV Правил дополнить абзацем шестым следующего содержания:</w:t>
      </w:r>
    </w:p>
    <w:p w:rsidR="0094147A" w:rsidRDefault="0094147A" w:rsidP="0094147A">
      <w:pPr>
        <w:tabs>
          <w:tab w:val="left" w:pos="1418"/>
        </w:tabs>
        <w:rPr>
          <w:szCs w:val="26"/>
        </w:rPr>
      </w:pPr>
      <w:r w:rsidRPr="005575AC">
        <w:rPr>
          <w:szCs w:val="26"/>
        </w:rPr>
        <w:t>«- передвижное жилье</w:t>
      </w:r>
      <w:r>
        <w:rPr>
          <w:szCs w:val="26"/>
        </w:rPr>
        <w:t>.».</w:t>
      </w:r>
    </w:p>
    <w:p w:rsidR="00E415AA" w:rsidRPr="00E415AA" w:rsidRDefault="00E415AA" w:rsidP="00410924">
      <w:pPr>
        <w:autoSpaceDE w:val="0"/>
        <w:autoSpaceDN w:val="0"/>
        <w:adjustRightInd w:val="0"/>
        <w:rPr>
          <w:szCs w:val="26"/>
        </w:rPr>
      </w:pPr>
      <w:r w:rsidRPr="00E415AA">
        <w:rPr>
          <w:szCs w:val="26"/>
        </w:rPr>
        <w:lastRenderedPageBreak/>
        <w:t>1.13. Раздел 15 «Зона природного ландшафта (ПрТ)» части IV Правил после пункта 2 «Вспомогательные виды разрешенного использования:» дополнить пунктом 3 следующего содержания:</w:t>
      </w:r>
    </w:p>
    <w:p w:rsidR="00E415AA" w:rsidRPr="00E415AA" w:rsidRDefault="00E415AA" w:rsidP="00E415AA">
      <w:pPr>
        <w:tabs>
          <w:tab w:val="left" w:pos="1418"/>
        </w:tabs>
        <w:rPr>
          <w:szCs w:val="26"/>
        </w:rPr>
      </w:pPr>
      <w:r w:rsidRPr="00E415AA">
        <w:rPr>
          <w:szCs w:val="26"/>
        </w:rPr>
        <w:t>«3) Условно разрешенные виды использования:</w:t>
      </w:r>
    </w:p>
    <w:p w:rsidR="00E415AA" w:rsidRPr="00E415AA" w:rsidRDefault="00E415AA" w:rsidP="00E415AA">
      <w:pPr>
        <w:tabs>
          <w:tab w:val="left" w:pos="1418"/>
        </w:tabs>
        <w:rPr>
          <w:szCs w:val="26"/>
        </w:rPr>
      </w:pPr>
      <w:r w:rsidRPr="00E415AA">
        <w:rPr>
          <w:szCs w:val="26"/>
        </w:rPr>
        <w:t>- передвижное жилье.».</w:t>
      </w:r>
    </w:p>
    <w:p w:rsidR="0094147A" w:rsidRPr="00C065C0" w:rsidRDefault="0094147A" w:rsidP="0094147A">
      <w:pPr>
        <w:tabs>
          <w:tab w:val="left" w:pos="1418"/>
        </w:tabs>
        <w:rPr>
          <w:szCs w:val="26"/>
        </w:rPr>
      </w:pPr>
      <w:r>
        <w:rPr>
          <w:szCs w:val="26"/>
        </w:rPr>
        <w:t xml:space="preserve">1.14. </w:t>
      </w:r>
      <w:r w:rsidRPr="00C065C0">
        <w:rPr>
          <w:szCs w:val="26"/>
        </w:rPr>
        <w:t xml:space="preserve">Приложение № 6 к Правилам утвердить в новой редакции согласно приложению № </w:t>
      </w:r>
      <w:r>
        <w:rPr>
          <w:szCs w:val="26"/>
        </w:rPr>
        <w:t>1</w:t>
      </w:r>
      <w:r w:rsidRPr="00C065C0">
        <w:rPr>
          <w:szCs w:val="26"/>
        </w:rPr>
        <w:t xml:space="preserve"> к настоящему </w:t>
      </w:r>
      <w:r>
        <w:rPr>
          <w:szCs w:val="26"/>
        </w:rPr>
        <w:t>р</w:t>
      </w:r>
      <w:r w:rsidRPr="00C065C0">
        <w:rPr>
          <w:szCs w:val="26"/>
        </w:rPr>
        <w:t>ешению.</w:t>
      </w:r>
    </w:p>
    <w:p w:rsidR="0094147A" w:rsidRPr="00726758" w:rsidRDefault="0094147A" w:rsidP="0094147A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>
        <w:rPr>
          <w:szCs w:val="26"/>
        </w:rPr>
        <w:t>2. Настоящее р</w:t>
      </w:r>
      <w:r w:rsidRPr="00726758">
        <w:rPr>
          <w:szCs w:val="26"/>
        </w:rPr>
        <w:t>ешение вступает в силу через десять дней со дня опубликования в газете «Заполярная правда».</w:t>
      </w:r>
    </w:p>
    <w:p w:rsidR="0094147A" w:rsidRDefault="0094147A" w:rsidP="0094147A">
      <w:pPr>
        <w:pStyle w:val="2"/>
        <w:tabs>
          <w:tab w:val="clear" w:pos="1080"/>
          <w:tab w:val="left" w:pos="567"/>
          <w:tab w:val="left" w:pos="993"/>
          <w:tab w:val="left" w:pos="9072"/>
        </w:tabs>
        <w:ind w:right="0" w:firstLine="709"/>
        <w:rPr>
          <w:szCs w:val="26"/>
        </w:rPr>
      </w:pPr>
    </w:p>
    <w:p w:rsidR="0094147A" w:rsidRDefault="0094147A" w:rsidP="0094147A">
      <w:pPr>
        <w:pStyle w:val="2"/>
        <w:tabs>
          <w:tab w:val="clear" w:pos="1080"/>
          <w:tab w:val="left" w:pos="567"/>
          <w:tab w:val="left" w:pos="993"/>
          <w:tab w:val="left" w:pos="9072"/>
        </w:tabs>
        <w:ind w:right="0" w:firstLine="709"/>
        <w:rPr>
          <w:szCs w:val="26"/>
        </w:rPr>
      </w:pPr>
    </w:p>
    <w:p w:rsidR="0094147A" w:rsidRDefault="0094147A" w:rsidP="0094147A">
      <w:pPr>
        <w:tabs>
          <w:tab w:val="right" w:pos="9638"/>
        </w:tabs>
        <w:ind w:firstLine="0"/>
        <w:rPr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959"/>
        <w:gridCol w:w="4221"/>
      </w:tblGrid>
      <w:tr w:rsidR="0094147A" w:rsidRPr="00AF7861" w:rsidTr="00094BD0">
        <w:trPr>
          <w:trHeight w:val="854"/>
        </w:trPr>
        <w:tc>
          <w:tcPr>
            <w:tcW w:w="4959" w:type="dxa"/>
            <w:shd w:val="clear" w:color="auto" w:fill="auto"/>
          </w:tcPr>
          <w:p w:rsidR="0094147A" w:rsidRPr="00AF7861" w:rsidRDefault="0094147A" w:rsidP="00094BD0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6"/>
              </w:rPr>
            </w:pPr>
            <w:r w:rsidRPr="00AF7861">
              <w:rPr>
                <w:szCs w:val="26"/>
              </w:rPr>
              <w:t xml:space="preserve">Председатель Городского Совета </w:t>
            </w:r>
          </w:p>
          <w:p w:rsidR="0094147A" w:rsidRPr="00AF7861" w:rsidRDefault="0094147A" w:rsidP="00094BD0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6"/>
              </w:rPr>
            </w:pPr>
          </w:p>
          <w:p w:rsidR="0094147A" w:rsidRPr="00AF7861" w:rsidRDefault="0094147A" w:rsidP="00094BD0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6"/>
              </w:rPr>
            </w:pPr>
            <w:r w:rsidRPr="00AF7861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221" w:type="dxa"/>
            <w:shd w:val="clear" w:color="auto" w:fill="auto"/>
          </w:tcPr>
          <w:p w:rsidR="0094147A" w:rsidRPr="00AF7861" w:rsidRDefault="0094147A" w:rsidP="00094BD0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6"/>
              </w:rPr>
            </w:pPr>
            <w:r w:rsidRPr="00AF7861">
              <w:rPr>
                <w:szCs w:val="26"/>
              </w:rPr>
              <w:t xml:space="preserve">                  Глава города Норильска</w:t>
            </w:r>
          </w:p>
          <w:p w:rsidR="0094147A" w:rsidRPr="00AF7861" w:rsidRDefault="0094147A" w:rsidP="00094BD0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94147A" w:rsidRPr="00AF7861" w:rsidRDefault="0094147A" w:rsidP="00094BD0">
            <w:pPr>
              <w:widowControl w:val="0"/>
              <w:autoSpaceDE w:val="0"/>
              <w:autoSpaceDN w:val="0"/>
              <w:adjustRightInd w:val="0"/>
              <w:ind w:left="1027" w:firstLine="0"/>
              <w:rPr>
                <w:szCs w:val="26"/>
              </w:rPr>
            </w:pPr>
            <w:r w:rsidRPr="00AF7861">
              <w:rPr>
                <w:szCs w:val="26"/>
              </w:rPr>
              <w:t xml:space="preserve">                       Д.В. Карасев</w:t>
            </w:r>
          </w:p>
        </w:tc>
      </w:tr>
    </w:tbl>
    <w:p w:rsidR="00443177" w:rsidRPr="00980D24" w:rsidRDefault="00443177" w:rsidP="00C77278">
      <w:pPr>
        <w:tabs>
          <w:tab w:val="right" w:pos="9498"/>
        </w:tabs>
        <w:ind w:firstLine="0"/>
        <w:rPr>
          <w:szCs w:val="26"/>
        </w:rPr>
      </w:pPr>
    </w:p>
    <w:sectPr w:rsidR="00443177" w:rsidRPr="00980D24" w:rsidSect="00154FBE">
      <w:headerReference w:type="default" r:id="rId13"/>
      <w:footerReference w:type="default" r:id="rId14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B7D" w:rsidRDefault="00315B7D" w:rsidP="00A05A91">
      <w:r>
        <w:separator/>
      </w:r>
    </w:p>
  </w:endnote>
  <w:endnote w:type="continuationSeparator" w:id="0">
    <w:p w:rsidR="00315B7D" w:rsidRDefault="00315B7D" w:rsidP="00A0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924" w:rsidRDefault="00410924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6B587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B7D" w:rsidRDefault="00315B7D" w:rsidP="00A05A91">
      <w:r>
        <w:separator/>
      </w:r>
    </w:p>
  </w:footnote>
  <w:footnote w:type="continuationSeparator" w:id="0">
    <w:p w:rsidR="00315B7D" w:rsidRDefault="00315B7D" w:rsidP="00A05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844" w:rsidRDefault="00AD7844" w:rsidP="00A05A9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6758E"/>
    <w:multiLevelType w:val="multilevel"/>
    <w:tmpl w:val="05B098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1">
    <w:nsid w:val="099A7BC8"/>
    <w:multiLevelType w:val="hybridMultilevel"/>
    <w:tmpl w:val="C00C2738"/>
    <w:lvl w:ilvl="0" w:tplc="A0FA3F8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61278C"/>
    <w:multiLevelType w:val="hybridMultilevel"/>
    <w:tmpl w:val="E258E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ED0937"/>
    <w:multiLevelType w:val="multilevel"/>
    <w:tmpl w:val="EB00E9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29DD3775"/>
    <w:multiLevelType w:val="multilevel"/>
    <w:tmpl w:val="99C22B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4" w:hanging="1800"/>
      </w:pPr>
      <w:rPr>
        <w:rFonts w:hint="default"/>
      </w:rPr>
    </w:lvl>
  </w:abstractNum>
  <w:abstractNum w:abstractNumId="5">
    <w:nsid w:val="657C213E"/>
    <w:multiLevelType w:val="multilevel"/>
    <w:tmpl w:val="C322871C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5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6">
    <w:nsid w:val="6C7F1928"/>
    <w:multiLevelType w:val="multilevel"/>
    <w:tmpl w:val="885A70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789E1B3C"/>
    <w:multiLevelType w:val="multilevel"/>
    <w:tmpl w:val="16F2BB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2D23"/>
    <w:rsid w:val="00007DAC"/>
    <w:rsid w:val="00017CCA"/>
    <w:rsid w:val="0002145C"/>
    <w:rsid w:val="0003285C"/>
    <w:rsid w:val="000600CF"/>
    <w:rsid w:val="000603CC"/>
    <w:rsid w:val="00071BAD"/>
    <w:rsid w:val="00074FCC"/>
    <w:rsid w:val="000754C1"/>
    <w:rsid w:val="00080DC1"/>
    <w:rsid w:val="00082025"/>
    <w:rsid w:val="000910AC"/>
    <w:rsid w:val="00094BD0"/>
    <w:rsid w:val="000A10FD"/>
    <w:rsid w:val="000A3D0E"/>
    <w:rsid w:val="000E1C89"/>
    <w:rsid w:val="000E2B47"/>
    <w:rsid w:val="000E7759"/>
    <w:rsid w:val="000F549A"/>
    <w:rsid w:val="00117EC4"/>
    <w:rsid w:val="001227D5"/>
    <w:rsid w:val="00125A31"/>
    <w:rsid w:val="00125DE1"/>
    <w:rsid w:val="001304B4"/>
    <w:rsid w:val="00130FB8"/>
    <w:rsid w:val="00131B9C"/>
    <w:rsid w:val="001458BD"/>
    <w:rsid w:val="00147390"/>
    <w:rsid w:val="00154FBE"/>
    <w:rsid w:val="00166863"/>
    <w:rsid w:val="0019435E"/>
    <w:rsid w:val="001A19C1"/>
    <w:rsid w:val="001A203C"/>
    <w:rsid w:val="001A7A4D"/>
    <w:rsid w:val="001B0FAC"/>
    <w:rsid w:val="001B6F51"/>
    <w:rsid w:val="001C4AAA"/>
    <w:rsid w:val="001D4529"/>
    <w:rsid w:val="001F1A54"/>
    <w:rsid w:val="001F5D20"/>
    <w:rsid w:val="001F7D71"/>
    <w:rsid w:val="00213814"/>
    <w:rsid w:val="00222F13"/>
    <w:rsid w:val="00227AA4"/>
    <w:rsid w:val="00227CED"/>
    <w:rsid w:val="00230400"/>
    <w:rsid w:val="00230FCB"/>
    <w:rsid w:val="00233FFC"/>
    <w:rsid w:val="002367BE"/>
    <w:rsid w:val="00237BC3"/>
    <w:rsid w:val="00241A94"/>
    <w:rsid w:val="00273482"/>
    <w:rsid w:val="00275629"/>
    <w:rsid w:val="0028040C"/>
    <w:rsid w:val="0028043A"/>
    <w:rsid w:val="00282332"/>
    <w:rsid w:val="0028345D"/>
    <w:rsid w:val="002851B7"/>
    <w:rsid w:val="002917F2"/>
    <w:rsid w:val="002A71D0"/>
    <w:rsid w:val="002B5591"/>
    <w:rsid w:val="002C1C55"/>
    <w:rsid w:val="002D4866"/>
    <w:rsid w:val="002F1A6A"/>
    <w:rsid w:val="00301109"/>
    <w:rsid w:val="00303A21"/>
    <w:rsid w:val="00315B7D"/>
    <w:rsid w:val="00327ACE"/>
    <w:rsid w:val="003506CC"/>
    <w:rsid w:val="003553B5"/>
    <w:rsid w:val="003726D6"/>
    <w:rsid w:val="00383A1B"/>
    <w:rsid w:val="003851F7"/>
    <w:rsid w:val="003A6683"/>
    <w:rsid w:val="003C0345"/>
    <w:rsid w:val="003C2A86"/>
    <w:rsid w:val="003C37D0"/>
    <w:rsid w:val="003C6D0C"/>
    <w:rsid w:val="00404B45"/>
    <w:rsid w:val="00410924"/>
    <w:rsid w:val="00411B8D"/>
    <w:rsid w:val="00430ECF"/>
    <w:rsid w:val="00437649"/>
    <w:rsid w:val="00443177"/>
    <w:rsid w:val="004459BF"/>
    <w:rsid w:val="00461F7B"/>
    <w:rsid w:val="00463ABD"/>
    <w:rsid w:val="00464DD3"/>
    <w:rsid w:val="00493BB5"/>
    <w:rsid w:val="004976DF"/>
    <w:rsid w:val="004B2CB6"/>
    <w:rsid w:val="005023B1"/>
    <w:rsid w:val="005035FF"/>
    <w:rsid w:val="0050493A"/>
    <w:rsid w:val="00510FD5"/>
    <w:rsid w:val="00515FE2"/>
    <w:rsid w:val="00521666"/>
    <w:rsid w:val="00521FC4"/>
    <w:rsid w:val="0052232F"/>
    <w:rsid w:val="00522D23"/>
    <w:rsid w:val="005316FD"/>
    <w:rsid w:val="005453C3"/>
    <w:rsid w:val="00570481"/>
    <w:rsid w:val="00575EBE"/>
    <w:rsid w:val="00594F9A"/>
    <w:rsid w:val="005A38D8"/>
    <w:rsid w:val="005C65A5"/>
    <w:rsid w:val="005D7931"/>
    <w:rsid w:val="005E53F9"/>
    <w:rsid w:val="005F2D65"/>
    <w:rsid w:val="00626B86"/>
    <w:rsid w:val="00633112"/>
    <w:rsid w:val="00656B9A"/>
    <w:rsid w:val="00663A78"/>
    <w:rsid w:val="0068208E"/>
    <w:rsid w:val="006A22B8"/>
    <w:rsid w:val="006A5271"/>
    <w:rsid w:val="006B4DD1"/>
    <w:rsid w:val="006B587E"/>
    <w:rsid w:val="006B68EC"/>
    <w:rsid w:val="006C1EB9"/>
    <w:rsid w:val="006C2057"/>
    <w:rsid w:val="006D5226"/>
    <w:rsid w:val="006E56D3"/>
    <w:rsid w:val="006E69D2"/>
    <w:rsid w:val="006F7ED3"/>
    <w:rsid w:val="00703EF0"/>
    <w:rsid w:val="0070593E"/>
    <w:rsid w:val="00710E8D"/>
    <w:rsid w:val="00720E29"/>
    <w:rsid w:val="00726758"/>
    <w:rsid w:val="0074705E"/>
    <w:rsid w:val="00752157"/>
    <w:rsid w:val="007658B9"/>
    <w:rsid w:val="00781E2D"/>
    <w:rsid w:val="00787BAA"/>
    <w:rsid w:val="007B5F75"/>
    <w:rsid w:val="007B729C"/>
    <w:rsid w:val="007B7544"/>
    <w:rsid w:val="007C4760"/>
    <w:rsid w:val="007D257D"/>
    <w:rsid w:val="007E3763"/>
    <w:rsid w:val="007F763A"/>
    <w:rsid w:val="008012D3"/>
    <w:rsid w:val="008150B2"/>
    <w:rsid w:val="00827092"/>
    <w:rsid w:val="00832C43"/>
    <w:rsid w:val="008505D3"/>
    <w:rsid w:val="00850DD5"/>
    <w:rsid w:val="00851BC0"/>
    <w:rsid w:val="00854578"/>
    <w:rsid w:val="00856F49"/>
    <w:rsid w:val="00861D5D"/>
    <w:rsid w:val="00864DB8"/>
    <w:rsid w:val="00875720"/>
    <w:rsid w:val="008B653A"/>
    <w:rsid w:val="008B76CC"/>
    <w:rsid w:val="008B7A69"/>
    <w:rsid w:val="008C42B1"/>
    <w:rsid w:val="008C5196"/>
    <w:rsid w:val="008C64C4"/>
    <w:rsid w:val="008D0B84"/>
    <w:rsid w:val="008D3BDB"/>
    <w:rsid w:val="008F57B4"/>
    <w:rsid w:val="008F58A8"/>
    <w:rsid w:val="009057A8"/>
    <w:rsid w:val="00934B75"/>
    <w:rsid w:val="00937A2C"/>
    <w:rsid w:val="0094147A"/>
    <w:rsid w:val="00941667"/>
    <w:rsid w:val="009417C3"/>
    <w:rsid w:val="009444A2"/>
    <w:rsid w:val="009455D5"/>
    <w:rsid w:val="00951D7F"/>
    <w:rsid w:val="00952D21"/>
    <w:rsid w:val="00956B92"/>
    <w:rsid w:val="00962549"/>
    <w:rsid w:val="00962AE2"/>
    <w:rsid w:val="0096528B"/>
    <w:rsid w:val="009751BA"/>
    <w:rsid w:val="00980D24"/>
    <w:rsid w:val="00985FBF"/>
    <w:rsid w:val="009915AC"/>
    <w:rsid w:val="00991DA6"/>
    <w:rsid w:val="00996653"/>
    <w:rsid w:val="00996F33"/>
    <w:rsid w:val="009A254A"/>
    <w:rsid w:val="009A550B"/>
    <w:rsid w:val="009C128A"/>
    <w:rsid w:val="009C47D8"/>
    <w:rsid w:val="009D5BCE"/>
    <w:rsid w:val="009D6886"/>
    <w:rsid w:val="009E757D"/>
    <w:rsid w:val="00A0217E"/>
    <w:rsid w:val="00A05A91"/>
    <w:rsid w:val="00A07605"/>
    <w:rsid w:val="00A12C96"/>
    <w:rsid w:val="00A21B07"/>
    <w:rsid w:val="00A23181"/>
    <w:rsid w:val="00A30D66"/>
    <w:rsid w:val="00A8679A"/>
    <w:rsid w:val="00A97CC5"/>
    <w:rsid w:val="00AB7FC3"/>
    <w:rsid w:val="00AD7844"/>
    <w:rsid w:val="00AD7BB6"/>
    <w:rsid w:val="00AE26B7"/>
    <w:rsid w:val="00B015B2"/>
    <w:rsid w:val="00B024AE"/>
    <w:rsid w:val="00B12219"/>
    <w:rsid w:val="00B27740"/>
    <w:rsid w:val="00B517A3"/>
    <w:rsid w:val="00B531CF"/>
    <w:rsid w:val="00B569A2"/>
    <w:rsid w:val="00B73908"/>
    <w:rsid w:val="00B76333"/>
    <w:rsid w:val="00B82E8A"/>
    <w:rsid w:val="00B87B59"/>
    <w:rsid w:val="00B930CE"/>
    <w:rsid w:val="00BA0914"/>
    <w:rsid w:val="00BA1C73"/>
    <w:rsid w:val="00BB68C2"/>
    <w:rsid w:val="00BC533B"/>
    <w:rsid w:val="00BE21ED"/>
    <w:rsid w:val="00BE7B54"/>
    <w:rsid w:val="00BF6D93"/>
    <w:rsid w:val="00C014FC"/>
    <w:rsid w:val="00C15C53"/>
    <w:rsid w:val="00C23996"/>
    <w:rsid w:val="00C3336F"/>
    <w:rsid w:val="00C43B6F"/>
    <w:rsid w:val="00C4428E"/>
    <w:rsid w:val="00C60087"/>
    <w:rsid w:val="00C62700"/>
    <w:rsid w:val="00C65068"/>
    <w:rsid w:val="00C77278"/>
    <w:rsid w:val="00C80373"/>
    <w:rsid w:val="00C870A6"/>
    <w:rsid w:val="00C9572A"/>
    <w:rsid w:val="00C95F5A"/>
    <w:rsid w:val="00CA3515"/>
    <w:rsid w:val="00CB45A5"/>
    <w:rsid w:val="00CB5B6C"/>
    <w:rsid w:val="00CC7171"/>
    <w:rsid w:val="00CD26E2"/>
    <w:rsid w:val="00CD4AC1"/>
    <w:rsid w:val="00CD7ADF"/>
    <w:rsid w:val="00CE565C"/>
    <w:rsid w:val="00CE78CC"/>
    <w:rsid w:val="00D051C5"/>
    <w:rsid w:val="00D07F37"/>
    <w:rsid w:val="00D158A1"/>
    <w:rsid w:val="00D20EF5"/>
    <w:rsid w:val="00D24431"/>
    <w:rsid w:val="00D272F3"/>
    <w:rsid w:val="00D3566F"/>
    <w:rsid w:val="00D53390"/>
    <w:rsid w:val="00D66221"/>
    <w:rsid w:val="00D662B0"/>
    <w:rsid w:val="00D7045B"/>
    <w:rsid w:val="00D731B9"/>
    <w:rsid w:val="00D77ED1"/>
    <w:rsid w:val="00D83453"/>
    <w:rsid w:val="00D869E7"/>
    <w:rsid w:val="00D93EA5"/>
    <w:rsid w:val="00DA0574"/>
    <w:rsid w:val="00DA2B24"/>
    <w:rsid w:val="00DA5BAE"/>
    <w:rsid w:val="00DC1DB2"/>
    <w:rsid w:val="00DC461B"/>
    <w:rsid w:val="00DE0F3E"/>
    <w:rsid w:val="00DE27FB"/>
    <w:rsid w:val="00DE347E"/>
    <w:rsid w:val="00DE4101"/>
    <w:rsid w:val="00DF4480"/>
    <w:rsid w:val="00DF7A39"/>
    <w:rsid w:val="00E12C6B"/>
    <w:rsid w:val="00E22E97"/>
    <w:rsid w:val="00E23C4E"/>
    <w:rsid w:val="00E415AA"/>
    <w:rsid w:val="00E81FED"/>
    <w:rsid w:val="00EA7C99"/>
    <w:rsid w:val="00EC5453"/>
    <w:rsid w:val="00ED3092"/>
    <w:rsid w:val="00EE00BA"/>
    <w:rsid w:val="00EE2134"/>
    <w:rsid w:val="00F10161"/>
    <w:rsid w:val="00F11314"/>
    <w:rsid w:val="00F211A8"/>
    <w:rsid w:val="00F26B87"/>
    <w:rsid w:val="00F32EE4"/>
    <w:rsid w:val="00F55F83"/>
    <w:rsid w:val="00F57AF6"/>
    <w:rsid w:val="00F76CF1"/>
    <w:rsid w:val="00F8656A"/>
    <w:rsid w:val="00F978ED"/>
    <w:rsid w:val="00FA2427"/>
    <w:rsid w:val="00FA50A7"/>
    <w:rsid w:val="00FC3F55"/>
    <w:rsid w:val="00FD30F4"/>
    <w:rsid w:val="00FE435A"/>
    <w:rsid w:val="00FF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EFFE9C-647C-425A-AF36-59D7F03CB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FBE"/>
    <w:pPr>
      <w:ind w:firstLine="709"/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461F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</w:pPr>
  </w:style>
  <w:style w:type="table" w:styleId="a5">
    <w:name w:val="Table Grid"/>
    <w:basedOn w:val="a1"/>
    <w:rsid w:val="00CE78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720E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20E2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461F7B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7C4760"/>
    <w:pPr>
      <w:autoSpaceDE w:val="0"/>
      <w:autoSpaceDN w:val="0"/>
      <w:adjustRightInd w:val="0"/>
      <w:ind w:firstLine="709"/>
      <w:jc w:val="both"/>
    </w:pPr>
    <w:rPr>
      <w:b/>
      <w:bCs/>
      <w:sz w:val="24"/>
      <w:szCs w:val="24"/>
    </w:rPr>
  </w:style>
  <w:style w:type="paragraph" w:customStyle="1" w:styleId="ConsPlusNormal">
    <w:name w:val="ConsPlusNormal"/>
    <w:rsid w:val="006B4D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header"/>
    <w:basedOn w:val="a"/>
    <w:link w:val="a9"/>
    <w:rsid w:val="00A05A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A05A91"/>
    <w:rPr>
      <w:sz w:val="24"/>
      <w:szCs w:val="24"/>
    </w:rPr>
  </w:style>
  <w:style w:type="paragraph" w:styleId="aa">
    <w:name w:val="footer"/>
    <w:basedOn w:val="a"/>
    <w:link w:val="ab"/>
    <w:uiPriority w:val="99"/>
    <w:rsid w:val="00A05A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A05A91"/>
    <w:rPr>
      <w:sz w:val="24"/>
      <w:szCs w:val="24"/>
    </w:rPr>
  </w:style>
  <w:style w:type="character" w:styleId="ac">
    <w:name w:val="Hyperlink"/>
    <w:uiPriority w:val="99"/>
    <w:unhideWhenUsed/>
    <w:rsid w:val="00303A21"/>
    <w:rPr>
      <w:color w:val="0000FF"/>
      <w:u w:val="single"/>
    </w:rPr>
  </w:style>
  <w:style w:type="character" w:customStyle="1" w:styleId="apple-converted-space">
    <w:name w:val="apple-converted-space"/>
    <w:rsid w:val="001C4AAA"/>
  </w:style>
  <w:style w:type="paragraph" w:customStyle="1" w:styleId="ConsNormal">
    <w:name w:val="ConsNormal"/>
    <w:rsid w:val="00154FBE"/>
    <w:pPr>
      <w:snapToGrid w:val="0"/>
      <w:ind w:firstLine="720"/>
    </w:pPr>
    <w:rPr>
      <w:rFonts w:ascii="Consultant" w:hAnsi="Consultant"/>
    </w:rPr>
  </w:style>
  <w:style w:type="character" w:customStyle="1" w:styleId="20">
    <w:name w:val="Основной текст с отступом 2 Знак"/>
    <w:link w:val="2"/>
    <w:semiHidden/>
    <w:rsid w:val="0094147A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0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F80114C8FDACF6739A7ABDDA5BAA1CDDAE1CEFA58724DDCBC944D9E8AA0133A321A7D1B9331AC61958DC893F7CCEF41AEE6E22DFCBA85D648A92C1EA1o5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F80114C8FDACF6739A7ABDDA5BAA1CDDAE1CEFA58724DDCBC944D9E8AA0133A321A7D1B9331AC61958DC893F7CCEF41AEE6E22DFCBA85D648A92C1EA1o5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F80114C8FDACF6739A7ABDDA5BAA1CDDAE1CEFA58724DDCBC944D9E8AA0133A321A7D1B9331AC61958DC893F7CCEF41AEE6E22DFCBA85D648A92C1EA1o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80114C8FDACF6739A7ABDDA5BAA1CDDAE1CEFA58724DDCBC944D9E8AA0133A321A7D1B9331AC61958DC893F7CCEF41AEE6E22DFCBA85D648A92C1EA1o5I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76FDA-9ABE-4076-B4B0-7886E18D5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5920</CharactersWithSpaces>
  <SharedDoc>false</SharedDoc>
  <HLinks>
    <vt:vector size="24" baseType="variant">
      <vt:variant>
        <vt:i4>2621549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consultantplus://offline/ref=9F80114C8FDACF6739A7ABDDA5BAA1CDDAE1CEFA58724DDCBC944D9E8AA0133A321A7D1B9331AC61958DC893F7CCEF41AEE6E22DFCBA85D648A92C1EA1o5I</vt:lpwstr>
      </vt:variant>
      <vt:variant>
        <vt:lpwstr/>
      </vt:variant>
      <vt:variant>
        <vt:i4>2621549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consultantplus://offline/ref=9F80114C8FDACF6739A7ABDDA5BAA1CDDAE1CEFA58724DDCBC944D9E8AA0133A321A7D1B9331AC61958DC893F7CCEF41AEE6E22DFCBA85D648A92C1EA1o5I</vt:lpwstr>
      </vt:variant>
      <vt:variant>
        <vt:lpwstr/>
      </vt:variant>
      <vt:variant>
        <vt:i4>2621549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consultantplus://offline/ref=9F80114C8FDACF6739A7ABDDA5BAA1CDDAE1CEFA58724DDCBC944D9E8AA0133A321A7D1B9331AC61958DC893F7CCEF41AEE6E22DFCBA85D648A92C1EA1o5I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consultantplus://offline/ref=9F80114C8FDACF6739A7ABDDA5BAA1CDDAE1CEFA58724DDCBC944D9E8AA0133A321A7D1B9331AC61958DC893F7CCEF41AEE6E22DFCBA85D648A92C1EA1o5I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Гырнец Светлана Васильевна</cp:lastModifiedBy>
  <cp:revision>7</cp:revision>
  <cp:lastPrinted>2021-12-27T10:30:00Z</cp:lastPrinted>
  <dcterms:created xsi:type="dcterms:W3CDTF">2022-08-13T09:04:00Z</dcterms:created>
  <dcterms:modified xsi:type="dcterms:W3CDTF">2022-08-16T07:17:00Z</dcterms:modified>
</cp:coreProperties>
</file>